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D35F65">
        <w:rPr>
          <w:rFonts w:ascii="Verdana" w:eastAsia="Times New Roman" w:hAnsi="Verdana" w:cs="Times New Roman"/>
          <w:color w:val="000000"/>
          <w:sz w:val="17"/>
          <w:szCs w:val="17"/>
          <w:lang w:eastAsia="ru-RU"/>
        </w:rPr>
        <w:br/>
        <w:t> </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Kazakhstan has adopted and is implementing </w:t>
      </w:r>
      <w:hyperlink r:id="rId5" w:tgtFrame="_blank" w:history="1">
        <w:r w:rsidRPr="00D35F65">
          <w:rPr>
            <w:rFonts w:ascii="Verdana" w:eastAsia="Times New Roman" w:hAnsi="Verdana" w:cs="Times New Roman"/>
            <w:color w:val="0000FF"/>
            <w:sz w:val="17"/>
            <w:szCs w:val="17"/>
            <w:u w:val="single"/>
            <w:lang w:val="en-US" w:eastAsia="ru-RU"/>
          </w:rPr>
          <w:t>a concept for transition to "green" economy</w:t>
        </w:r>
      </w:hyperlink>
      <w:r w:rsidRPr="00D35F65">
        <w:rPr>
          <w:rFonts w:ascii="Verdana" w:eastAsia="Times New Roman" w:hAnsi="Verdana" w:cs="Times New Roman"/>
          <w:color w:val="000000"/>
          <w:sz w:val="17"/>
          <w:szCs w:val="17"/>
          <w:lang w:val="en-US" w:eastAsia="ru-RU"/>
        </w:rPr>
        <w:t>, in order to implement it, </w:t>
      </w:r>
      <w:hyperlink r:id="rId6" w:tgtFrame="_blank" w:history="1">
        <w:r w:rsidRPr="00D35F65">
          <w:rPr>
            <w:rFonts w:ascii="Verdana" w:eastAsia="Times New Roman" w:hAnsi="Verdana" w:cs="Times New Roman"/>
            <w:color w:val="0000FF"/>
            <w:sz w:val="17"/>
            <w:szCs w:val="17"/>
            <w:u w:val="single"/>
            <w:lang w:val="en-US" w:eastAsia="ru-RU"/>
          </w:rPr>
          <w:t>a legislative framework</w:t>
        </w:r>
      </w:hyperlink>
      <w:r w:rsidRPr="00D35F65">
        <w:rPr>
          <w:rFonts w:ascii="Verdana" w:eastAsia="Times New Roman" w:hAnsi="Verdana" w:cs="Times New Roman"/>
          <w:color w:val="000000"/>
          <w:sz w:val="17"/>
          <w:szCs w:val="17"/>
          <w:lang w:val="en-US" w:eastAsia="ru-RU"/>
        </w:rPr>
        <w:t> </w:t>
      </w:r>
      <w:proofErr w:type="gramStart"/>
      <w:r w:rsidRPr="00D35F65">
        <w:rPr>
          <w:rFonts w:ascii="Verdana" w:eastAsia="Times New Roman" w:hAnsi="Verdana" w:cs="Times New Roman"/>
          <w:color w:val="000000"/>
          <w:sz w:val="17"/>
          <w:szCs w:val="17"/>
          <w:lang w:val="en-US" w:eastAsia="ru-RU"/>
        </w:rPr>
        <w:t>has been established</w:t>
      </w:r>
      <w:proofErr w:type="gramEnd"/>
      <w:r w:rsidRPr="00D35F65">
        <w:rPr>
          <w:rFonts w:ascii="Verdana" w:eastAsia="Times New Roman" w:hAnsi="Verdana" w:cs="Times New Roman"/>
          <w:color w:val="000000"/>
          <w:sz w:val="17"/>
          <w:szCs w:val="17"/>
          <w:lang w:val="en-US" w:eastAsia="ru-RU"/>
        </w:rPr>
        <w:t xml:space="preserve"> and clear target indicators for the development of the RES sector have been identified. The authorized body implementing the state policy in the renewable energy sector is the </w:t>
      </w:r>
      <w:hyperlink r:id="rId7" w:tgtFrame="_blank" w:history="1">
        <w:r w:rsidRPr="00D35F65">
          <w:rPr>
            <w:rFonts w:ascii="Verdana" w:eastAsia="Times New Roman" w:hAnsi="Verdana" w:cs="Times New Roman"/>
            <w:color w:val="0000FF"/>
            <w:sz w:val="17"/>
            <w:szCs w:val="17"/>
            <w:u w:val="single"/>
            <w:lang w:val="en-US" w:eastAsia="ru-RU"/>
          </w:rPr>
          <w:t>Ministry of Energy of the Republic of Kazakhstan</w:t>
        </w:r>
      </w:hyperlink>
      <w:r w:rsidRPr="00D35F65">
        <w:rPr>
          <w:rFonts w:ascii="Verdana" w:eastAsia="Times New Roman" w:hAnsi="Verdana" w:cs="Times New Roman"/>
          <w:color w:val="000000"/>
          <w:sz w:val="17"/>
          <w:szCs w:val="17"/>
          <w:lang w:val="en-US" w:eastAsia="ru-RU"/>
        </w:rPr>
        <w:t>.</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According to the concept for the transition of the Republic of Kazakhstan to the "green economy", the share of renewable energy sources by 2020 should be 3% of the total electricity production, by 2030 – 10%, by 2050 – 50%, taking into account alternativ</w:t>
      </w:r>
      <w:bookmarkStart w:id="0" w:name="_GoBack"/>
      <w:bookmarkEnd w:id="0"/>
      <w:r w:rsidRPr="00D35F65">
        <w:rPr>
          <w:rFonts w:ascii="Verdana" w:eastAsia="Times New Roman" w:hAnsi="Verdana" w:cs="Times New Roman"/>
          <w:color w:val="000000"/>
          <w:sz w:val="17"/>
          <w:szCs w:val="17"/>
          <w:lang w:val="en-US" w:eastAsia="ru-RU"/>
        </w:rPr>
        <w:t>e energy.</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 xml:space="preserve">Achieving this goal </w:t>
      </w:r>
      <w:proofErr w:type="gramStart"/>
      <w:r w:rsidRPr="00D35F65">
        <w:rPr>
          <w:rFonts w:ascii="Verdana" w:eastAsia="Times New Roman" w:hAnsi="Verdana" w:cs="Times New Roman"/>
          <w:color w:val="000000"/>
          <w:sz w:val="17"/>
          <w:szCs w:val="17"/>
          <w:lang w:val="en-US" w:eastAsia="ru-RU"/>
        </w:rPr>
        <w:t>is based</w:t>
      </w:r>
      <w:proofErr w:type="gramEnd"/>
      <w:r w:rsidRPr="00D35F65">
        <w:rPr>
          <w:rFonts w:ascii="Verdana" w:eastAsia="Times New Roman" w:hAnsi="Verdana" w:cs="Times New Roman"/>
          <w:color w:val="000000"/>
          <w:sz w:val="17"/>
          <w:szCs w:val="17"/>
          <w:lang w:val="en-US" w:eastAsia="ru-RU"/>
        </w:rPr>
        <w:t xml:space="preserve"> on existing resource potential of renewable energy sources in the country. The existing potential of wind energy is estimated at 920 billion kWh per year, solar energy 3000 hours per year, hydropower 62 billion kWh per year. </w:t>
      </w:r>
      <w:proofErr w:type="gramStart"/>
      <w:r w:rsidRPr="00D35F65">
        <w:rPr>
          <w:rFonts w:ascii="Verdana" w:eastAsia="Times New Roman" w:hAnsi="Verdana" w:cs="Times New Roman"/>
          <w:color w:val="000000"/>
          <w:sz w:val="17"/>
          <w:szCs w:val="17"/>
          <w:lang w:val="en-US" w:eastAsia="ru-RU"/>
        </w:rPr>
        <w:t>More detailed information on resource potential of the renewable energy sector of the Republic of Kazakhstan</w:t>
      </w:r>
      <w:proofErr w:type="gramEnd"/>
      <w:r w:rsidRPr="00D35F65">
        <w:rPr>
          <w:rFonts w:ascii="Verdana" w:eastAsia="Times New Roman" w:hAnsi="Verdana" w:cs="Times New Roman"/>
          <w:color w:val="000000"/>
          <w:sz w:val="17"/>
          <w:szCs w:val="17"/>
          <w:lang w:val="en-US" w:eastAsia="ru-RU"/>
        </w:rPr>
        <w:t xml:space="preserve"> you may find here </w:t>
      </w:r>
      <w:hyperlink r:id="rId8" w:history="1">
        <w:r w:rsidRPr="00D35F65">
          <w:rPr>
            <w:rFonts w:ascii="Verdana" w:eastAsia="Times New Roman" w:hAnsi="Verdana" w:cs="Times New Roman"/>
            <w:color w:val="0000FF"/>
            <w:sz w:val="17"/>
            <w:szCs w:val="17"/>
            <w:u w:val="single"/>
            <w:lang w:val="en-US" w:eastAsia="ru-RU"/>
          </w:rPr>
          <w:t>https://rfc.kegoc.kz/en/investors/resources/sun-atlas</w:t>
        </w:r>
      </w:hyperlink>
      <w:r w:rsidRPr="00D35F65">
        <w:rPr>
          <w:rFonts w:ascii="Verdana" w:eastAsia="Times New Roman" w:hAnsi="Verdana" w:cs="Times New Roman"/>
          <w:color w:val="000000"/>
          <w:sz w:val="17"/>
          <w:szCs w:val="17"/>
          <w:lang w:val="en-US" w:eastAsia="ru-RU"/>
        </w:rPr>
        <w:t>.</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In 2009, Kazakhstan adopted the first legislative initiatives to support the development of renewable energy sector. In 2009, the </w:t>
      </w:r>
      <w:hyperlink r:id="rId9" w:tgtFrame="_blank" w:history="1">
        <w:r w:rsidRPr="00D35F65">
          <w:rPr>
            <w:rFonts w:ascii="Verdana" w:eastAsia="Times New Roman" w:hAnsi="Verdana" w:cs="Times New Roman"/>
            <w:color w:val="0000FF"/>
            <w:sz w:val="17"/>
            <w:szCs w:val="17"/>
            <w:u w:val="single"/>
            <w:lang w:val="en-US" w:eastAsia="ru-RU"/>
          </w:rPr>
          <w:t>law "On Supporting the Use of Renewable Energy Sources"</w:t>
        </w:r>
      </w:hyperlink>
      <w:r w:rsidRPr="00D35F65">
        <w:rPr>
          <w:rFonts w:ascii="Verdana" w:eastAsia="Times New Roman" w:hAnsi="Verdana" w:cs="Times New Roman"/>
          <w:color w:val="000000"/>
          <w:sz w:val="17"/>
          <w:szCs w:val="17"/>
          <w:lang w:val="en-US" w:eastAsia="ru-RU"/>
        </w:rPr>
        <w:t xml:space="preserve"> was adopted which </w:t>
      </w:r>
      <w:proofErr w:type="gramStart"/>
      <w:r w:rsidRPr="00D35F65">
        <w:rPr>
          <w:rFonts w:ascii="Verdana" w:eastAsia="Times New Roman" w:hAnsi="Verdana" w:cs="Times New Roman"/>
          <w:color w:val="000000"/>
          <w:sz w:val="17"/>
          <w:szCs w:val="17"/>
          <w:lang w:val="en-US" w:eastAsia="ru-RU"/>
        </w:rPr>
        <w:t>is aimed</w:t>
      </w:r>
      <w:proofErr w:type="gramEnd"/>
      <w:r w:rsidRPr="00D35F65">
        <w:rPr>
          <w:rFonts w:ascii="Verdana" w:eastAsia="Times New Roman" w:hAnsi="Verdana" w:cs="Times New Roman"/>
          <w:color w:val="000000"/>
          <w:sz w:val="17"/>
          <w:szCs w:val="17"/>
          <w:lang w:val="en-US" w:eastAsia="ru-RU"/>
        </w:rPr>
        <w:t xml:space="preserve"> at supporting the use of renewable sources in production of heat and electric energy.</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In 2013, the mechanism of state support for the renewable energy sector was launched, which is based on centralized guaranteed purchase of all electric energy produced by renewable energy sources at fixed rates. The Financial Settlement Center caries out centralized purchase and sale of electric energy generated by RES facilities and delivered in electric grid of unified power system of the Republic of Kazakhstan in the order provided by the Law on support of RES.</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 xml:space="preserve">The mechanism of state support of RES sector until February 2018 </w:t>
      </w:r>
      <w:proofErr w:type="gramStart"/>
      <w:r w:rsidRPr="00D35F65">
        <w:rPr>
          <w:rFonts w:ascii="Verdana" w:eastAsia="Times New Roman" w:hAnsi="Verdana" w:cs="Times New Roman"/>
          <w:color w:val="000000"/>
          <w:sz w:val="17"/>
          <w:szCs w:val="17"/>
          <w:lang w:val="en-US" w:eastAsia="ru-RU"/>
        </w:rPr>
        <w:t>was based</w:t>
      </w:r>
      <w:proofErr w:type="gramEnd"/>
      <w:r w:rsidRPr="00D35F65">
        <w:rPr>
          <w:rFonts w:ascii="Verdana" w:eastAsia="Times New Roman" w:hAnsi="Verdana" w:cs="Times New Roman"/>
          <w:color w:val="000000"/>
          <w:sz w:val="17"/>
          <w:szCs w:val="17"/>
          <w:lang w:val="en-US" w:eastAsia="ru-RU"/>
        </w:rPr>
        <w:t xml:space="preserve"> on the practice of fixed tariffs. The introduction of fixed tariffs was a necessary measure for formation of renewable energy sector in the country, attracting investments into industry and served as a guarantee of return of invested financial resources in the implementation of RES in Kazakhstan.</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 xml:space="preserve">Development of technologies in RES sector with growing number of investors wishing to implement RES projects in Kazakhstan, required introduction of mechanism capable of ensuring fair and competitive selection of projects. In this regard, since 2018 a mechanism of auction for selection of RES projects </w:t>
      </w:r>
      <w:proofErr w:type="gramStart"/>
      <w:r w:rsidRPr="00D35F65">
        <w:rPr>
          <w:rFonts w:ascii="Verdana" w:eastAsia="Times New Roman" w:hAnsi="Verdana" w:cs="Times New Roman"/>
          <w:color w:val="000000"/>
          <w:sz w:val="17"/>
          <w:szCs w:val="17"/>
          <w:lang w:val="en-US" w:eastAsia="ru-RU"/>
        </w:rPr>
        <w:t>is introduced</w:t>
      </w:r>
      <w:proofErr w:type="gramEnd"/>
      <w:r w:rsidRPr="00D35F65">
        <w:rPr>
          <w:rFonts w:ascii="Verdana" w:eastAsia="Times New Roman" w:hAnsi="Verdana" w:cs="Times New Roman"/>
          <w:color w:val="000000"/>
          <w:sz w:val="17"/>
          <w:szCs w:val="17"/>
          <w:lang w:val="en-US" w:eastAsia="ru-RU"/>
        </w:rPr>
        <w:t xml:space="preserve"> in the Republic of Kazakhstan.</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 xml:space="preserve">In order to hold auction, amendments </w:t>
      </w:r>
      <w:proofErr w:type="gramStart"/>
      <w:r w:rsidRPr="00D35F65">
        <w:rPr>
          <w:rFonts w:ascii="Verdana" w:eastAsia="Times New Roman" w:hAnsi="Verdana" w:cs="Times New Roman"/>
          <w:color w:val="000000"/>
          <w:sz w:val="17"/>
          <w:szCs w:val="17"/>
          <w:lang w:val="en-US" w:eastAsia="ru-RU"/>
        </w:rPr>
        <w:t>were made</w:t>
      </w:r>
      <w:proofErr w:type="gramEnd"/>
      <w:r w:rsidRPr="00D35F65">
        <w:rPr>
          <w:rFonts w:ascii="Verdana" w:eastAsia="Times New Roman" w:hAnsi="Verdana" w:cs="Times New Roman"/>
          <w:color w:val="000000"/>
          <w:sz w:val="17"/>
          <w:szCs w:val="17"/>
          <w:lang w:val="en-US" w:eastAsia="ru-RU"/>
        </w:rPr>
        <w:t xml:space="preserve"> to the current legislation in the field of support of RES sector and </w:t>
      </w:r>
      <w:hyperlink r:id="rId10" w:tgtFrame="_blank" w:history="1">
        <w:r w:rsidRPr="00D35F65">
          <w:rPr>
            <w:rFonts w:ascii="Verdana" w:eastAsia="Times New Roman" w:hAnsi="Verdana" w:cs="Times New Roman"/>
            <w:color w:val="0000FF"/>
            <w:sz w:val="17"/>
            <w:szCs w:val="17"/>
            <w:u w:val="single"/>
            <w:lang w:val="en-US" w:eastAsia="ru-RU"/>
          </w:rPr>
          <w:t>the Rules of organizing and holding auction</w:t>
        </w:r>
      </w:hyperlink>
      <w:r w:rsidRPr="00D35F65">
        <w:rPr>
          <w:rFonts w:ascii="Verdana" w:eastAsia="Times New Roman" w:hAnsi="Verdana" w:cs="Times New Roman"/>
          <w:color w:val="000000"/>
          <w:sz w:val="17"/>
          <w:szCs w:val="17"/>
          <w:lang w:val="en-US" w:eastAsia="ru-RU"/>
        </w:rPr>
        <w:t> were developed.</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 xml:space="preserve">The auction is held </w:t>
      </w:r>
      <w:proofErr w:type="gramStart"/>
      <w:r w:rsidRPr="00D35F65">
        <w:rPr>
          <w:rFonts w:ascii="Verdana" w:eastAsia="Times New Roman" w:hAnsi="Verdana" w:cs="Times New Roman"/>
          <w:color w:val="000000"/>
          <w:sz w:val="17"/>
          <w:szCs w:val="17"/>
          <w:lang w:val="en-US" w:eastAsia="ru-RU"/>
        </w:rPr>
        <w:t>on the basis of</w:t>
      </w:r>
      <w:proofErr w:type="gramEnd"/>
      <w:r w:rsidRPr="00D35F65">
        <w:rPr>
          <w:rFonts w:ascii="Verdana" w:eastAsia="Times New Roman" w:hAnsi="Verdana" w:cs="Times New Roman"/>
          <w:color w:val="000000"/>
          <w:sz w:val="17"/>
          <w:szCs w:val="17"/>
          <w:lang w:val="en-US" w:eastAsia="ru-RU"/>
        </w:rPr>
        <w:t> </w:t>
      </w:r>
      <w:hyperlink r:id="rId11" w:tgtFrame="_blank" w:history="1">
        <w:r w:rsidRPr="00D35F65">
          <w:rPr>
            <w:rFonts w:ascii="Verdana" w:eastAsia="Times New Roman" w:hAnsi="Verdana" w:cs="Times New Roman"/>
            <w:color w:val="0000FF"/>
            <w:sz w:val="17"/>
            <w:szCs w:val="17"/>
            <w:u w:val="single"/>
            <w:lang w:val="en-US" w:eastAsia="ru-RU"/>
          </w:rPr>
          <w:t>schedule of auction</w:t>
        </w:r>
      </w:hyperlink>
      <w:r w:rsidRPr="00D35F65">
        <w:rPr>
          <w:rFonts w:ascii="Verdana" w:eastAsia="Times New Roman" w:hAnsi="Verdana" w:cs="Times New Roman"/>
          <w:color w:val="000000"/>
          <w:sz w:val="17"/>
          <w:szCs w:val="17"/>
          <w:lang w:val="en-US" w:eastAsia="ru-RU"/>
        </w:rPr>
        <w:t> annually approved by the Ministry of Energy of the Republic of Kazakhstan.</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 xml:space="preserve">To attract private investment in the renewable energy sector of the Republic of Kazakhstan, the following measures </w:t>
      </w:r>
      <w:proofErr w:type="gramStart"/>
      <w:r w:rsidRPr="00D35F65">
        <w:rPr>
          <w:rFonts w:ascii="Verdana" w:eastAsia="Times New Roman" w:hAnsi="Verdana" w:cs="Times New Roman"/>
          <w:color w:val="000000"/>
          <w:sz w:val="17"/>
          <w:szCs w:val="17"/>
          <w:lang w:val="en-US" w:eastAsia="ru-RU"/>
        </w:rPr>
        <w:t>are envisaged</w:t>
      </w:r>
      <w:proofErr w:type="gramEnd"/>
      <w:r w:rsidRPr="00D35F65">
        <w:rPr>
          <w:rFonts w:ascii="Verdana" w:eastAsia="Times New Roman" w:hAnsi="Verdana" w:cs="Times New Roman"/>
          <w:color w:val="000000"/>
          <w:sz w:val="17"/>
          <w:szCs w:val="17"/>
          <w:lang w:val="en-US" w:eastAsia="ru-RU"/>
        </w:rPr>
        <w:t>:</w:t>
      </w:r>
    </w:p>
    <w:p w:rsidR="00D35F65" w:rsidRPr="00D35F65" w:rsidRDefault="00D35F65" w:rsidP="00D35F65">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the single buyer of RES electricity </w:t>
      </w:r>
      <w:hyperlink r:id="rId12" w:tgtFrame="_blank" w:history="1">
        <w:r w:rsidRPr="00D35F65">
          <w:rPr>
            <w:rFonts w:ascii="Verdana" w:eastAsia="Times New Roman" w:hAnsi="Verdana" w:cs="Times New Roman"/>
            <w:color w:val="0000FF"/>
            <w:sz w:val="17"/>
            <w:szCs w:val="17"/>
            <w:u w:val="single"/>
            <w:lang w:val="en-US" w:eastAsia="ru-RU"/>
          </w:rPr>
          <w:t>is the financial settlement center for the support of renewable energy sources</w:t>
        </w:r>
      </w:hyperlink>
      <w:r w:rsidRPr="00D35F65">
        <w:rPr>
          <w:rFonts w:ascii="Verdana" w:eastAsia="Times New Roman" w:hAnsi="Verdana" w:cs="Times New Roman"/>
          <w:color w:val="000000"/>
          <w:sz w:val="17"/>
          <w:szCs w:val="17"/>
          <w:u w:val="single"/>
          <w:lang w:val="en-US" w:eastAsia="ru-RU"/>
        </w:rPr>
        <w:t>,</w:t>
      </w:r>
      <w:r w:rsidRPr="00D35F65">
        <w:rPr>
          <w:rFonts w:ascii="Verdana" w:eastAsia="Times New Roman" w:hAnsi="Verdana" w:cs="Times New Roman"/>
          <w:color w:val="000000"/>
          <w:sz w:val="17"/>
          <w:szCs w:val="17"/>
          <w:lang w:val="en-US" w:eastAsia="ru-RU"/>
        </w:rPr>
        <w:t> established under</w:t>
      </w:r>
      <w:hyperlink r:id="rId13" w:tgtFrame="_blank" w:history="1">
        <w:r w:rsidRPr="00D35F65">
          <w:rPr>
            <w:rFonts w:ascii="Verdana" w:eastAsia="Times New Roman" w:hAnsi="Verdana" w:cs="Times New Roman"/>
            <w:color w:val="0000FF"/>
            <w:sz w:val="17"/>
            <w:szCs w:val="17"/>
            <w:u w:val="single"/>
            <w:lang w:val="en-US" w:eastAsia="ru-RU"/>
          </w:rPr>
          <w:t> JSC KEGOC, Kazakhstan Electricity Grid Operating Company</w:t>
        </w:r>
      </w:hyperlink>
      <w:r w:rsidRPr="00D35F65">
        <w:rPr>
          <w:rFonts w:ascii="Verdana" w:eastAsia="Times New Roman" w:hAnsi="Verdana" w:cs="Times New Roman"/>
          <w:color w:val="000000"/>
          <w:sz w:val="17"/>
          <w:szCs w:val="17"/>
          <w:u w:val="single"/>
          <w:lang w:val="en-US" w:eastAsia="ru-RU"/>
        </w:rPr>
        <w:t>;</w:t>
      </w:r>
    </w:p>
    <w:p w:rsidR="00D35F65" w:rsidRPr="00D35F65" w:rsidRDefault="00D35F65" w:rsidP="00D35F65">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investors are guaranteed to purchase the entire volume of RES energy at auction prices for 15 years upon signing purchase agreement with the FSC;</w:t>
      </w:r>
    </w:p>
    <w:p w:rsidR="00D35F65" w:rsidRPr="00D35F65" w:rsidRDefault="00D35F65" w:rsidP="00D35F65">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auction prices are subject to annual indexation starting from the second year of electricity generation: 70% for change of national currency exchange rate against convertible currencies and 30 % for consumer price index;</w:t>
      </w:r>
    </w:p>
    <w:p w:rsidR="00D35F65" w:rsidRPr="00D35F65" w:rsidRDefault="00D35F65" w:rsidP="00D35F65">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RES producers are exempt from payment for electricity transmission from RES;</w:t>
      </w:r>
    </w:p>
    <w:p w:rsidR="00D35F65" w:rsidRPr="00D35F65" w:rsidRDefault="00D35F65" w:rsidP="00D35F65">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proofErr w:type="gramStart"/>
      <w:r w:rsidRPr="00D35F65">
        <w:rPr>
          <w:rFonts w:ascii="Verdana" w:eastAsia="Times New Roman" w:hAnsi="Verdana" w:cs="Times New Roman"/>
          <w:color w:val="000000"/>
          <w:sz w:val="17"/>
          <w:szCs w:val="17"/>
          <w:lang w:val="en-US" w:eastAsia="ru-RU"/>
        </w:rPr>
        <w:t>financial</w:t>
      </w:r>
      <w:proofErr w:type="gramEnd"/>
      <w:r w:rsidRPr="00D35F65">
        <w:rPr>
          <w:rFonts w:ascii="Verdana" w:eastAsia="Times New Roman" w:hAnsi="Verdana" w:cs="Times New Roman"/>
          <w:color w:val="000000"/>
          <w:sz w:val="17"/>
          <w:szCs w:val="17"/>
          <w:lang w:val="en-US" w:eastAsia="ru-RU"/>
        </w:rPr>
        <w:t xml:space="preserve"> settlement of imbalances from RES performs the FSC.</w:t>
      </w:r>
    </w:p>
    <w:p w:rsidR="00D35F65" w:rsidRPr="00D35F65" w:rsidRDefault="00D35F65" w:rsidP="00D35F65">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RES producers are granted priority dispatch in the transmission of electrical energy;</w:t>
      </w:r>
    </w:p>
    <w:p w:rsidR="00D35F65" w:rsidRPr="00D35F65" w:rsidRDefault="00D35F65" w:rsidP="00D35F65">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energy transmission organization may not refuse connection of RES facility due to grid unavailability;</w:t>
      </w:r>
    </w:p>
    <w:p w:rsidR="00D35F65" w:rsidRPr="00D35F65" w:rsidRDefault="00D35F65" w:rsidP="00D35F65">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cost of reconstruction and expansion of the grid is borne by energy transmission organization;</w:t>
      </w:r>
    </w:p>
    <w:p w:rsidR="00D35F65" w:rsidRPr="00D35F65" w:rsidRDefault="00D35F65" w:rsidP="00D35F65">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land plots and connection points to the grid are reserved for auction for selection of RES projects;</w:t>
      </w:r>
    </w:p>
    <w:p w:rsidR="00D35F65" w:rsidRPr="00D35F65" w:rsidRDefault="00D35F65" w:rsidP="00D35F65">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proofErr w:type="gramStart"/>
      <w:r w:rsidRPr="00D35F65">
        <w:rPr>
          <w:rFonts w:ascii="Verdana" w:eastAsia="Times New Roman" w:hAnsi="Verdana" w:cs="Times New Roman"/>
          <w:color w:val="000000"/>
          <w:sz w:val="17"/>
          <w:szCs w:val="17"/>
          <w:lang w:val="en-US" w:eastAsia="ru-RU"/>
        </w:rPr>
        <w:t>the</w:t>
      </w:r>
      <w:proofErr w:type="gramEnd"/>
      <w:r w:rsidRPr="00D35F65">
        <w:rPr>
          <w:rFonts w:ascii="Verdana" w:eastAsia="Times New Roman" w:hAnsi="Verdana" w:cs="Times New Roman"/>
          <w:color w:val="000000"/>
          <w:sz w:val="17"/>
          <w:szCs w:val="17"/>
          <w:lang w:val="en-US" w:eastAsia="ru-RU"/>
        </w:rPr>
        <w:t xml:space="preserve"> legislation provides for investment preferences.</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As of May 2020, there are 99 RES facilities in Kazakhstan, including:</w:t>
      </w:r>
    </w:p>
    <w:p w:rsidR="00D35F65" w:rsidRPr="00D35F65" w:rsidRDefault="00D35F65" w:rsidP="00D35F65">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D35F65">
        <w:rPr>
          <w:rFonts w:ascii="Verdana" w:eastAsia="Times New Roman" w:hAnsi="Verdana" w:cs="Times New Roman"/>
          <w:color w:val="000000"/>
          <w:sz w:val="17"/>
          <w:szCs w:val="17"/>
          <w:lang w:eastAsia="ru-RU"/>
        </w:rPr>
        <w:t>WPP – 21;</w:t>
      </w:r>
    </w:p>
    <w:p w:rsidR="00D35F65" w:rsidRPr="00D35F65" w:rsidRDefault="00D35F65" w:rsidP="00D35F65">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D35F65">
        <w:rPr>
          <w:rFonts w:ascii="Verdana" w:eastAsia="Times New Roman" w:hAnsi="Verdana" w:cs="Times New Roman"/>
          <w:color w:val="000000"/>
          <w:sz w:val="17"/>
          <w:szCs w:val="17"/>
          <w:lang w:eastAsia="ru-RU"/>
        </w:rPr>
        <w:lastRenderedPageBreak/>
        <w:t>SPP – 37;</w:t>
      </w:r>
    </w:p>
    <w:p w:rsidR="00D35F65" w:rsidRPr="00D35F65" w:rsidRDefault="00D35F65" w:rsidP="00D35F65">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D35F65">
        <w:rPr>
          <w:rFonts w:ascii="Verdana" w:eastAsia="Times New Roman" w:hAnsi="Verdana" w:cs="Times New Roman"/>
          <w:color w:val="000000"/>
          <w:sz w:val="17"/>
          <w:szCs w:val="17"/>
          <w:lang w:eastAsia="ru-RU"/>
        </w:rPr>
        <w:t>HPP – 37;</w:t>
      </w:r>
    </w:p>
    <w:p w:rsidR="00D35F65" w:rsidRPr="00D35F65" w:rsidRDefault="00D35F65" w:rsidP="00D35F65">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D35F65">
        <w:rPr>
          <w:rFonts w:ascii="Verdana" w:eastAsia="Times New Roman" w:hAnsi="Verdana" w:cs="Times New Roman"/>
          <w:color w:val="000000"/>
          <w:sz w:val="17"/>
          <w:szCs w:val="17"/>
          <w:lang w:eastAsia="ru-RU"/>
        </w:rPr>
        <w:t>BioPP</w:t>
      </w:r>
      <w:proofErr w:type="spellEnd"/>
      <w:r w:rsidRPr="00D35F65">
        <w:rPr>
          <w:rFonts w:ascii="Verdana" w:eastAsia="Times New Roman" w:hAnsi="Verdana" w:cs="Times New Roman"/>
          <w:color w:val="000000"/>
          <w:sz w:val="17"/>
          <w:szCs w:val="17"/>
          <w:lang w:eastAsia="ru-RU"/>
        </w:rPr>
        <w:t xml:space="preserve"> – 4.</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The total installed capacity for the 1st quarter of 2020 is 1 361 MW, including:</w:t>
      </w:r>
    </w:p>
    <w:p w:rsidR="00D35F65" w:rsidRPr="00D35F65" w:rsidRDefault="00D35F65" w:rsidP="00D35F65">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D35F65">
        <w:rPr>
          <w:rFonts w:ascii="Verdana" w:eastAsia="Times New Roman" w:hAnsi="Verdana" w:cs="Times New Roman"/>
          <w:color w:val="000000"/>
          <w:sz w:val="17"/>
          <w:szCs w:val="17"/>
          <w:lang w:eastAsia="ru-RU"/>
        </w:rPr>
        <w:t>WPP – 335.9 MW;</w:t>
      </w:r>
    </w:p>
    <w:p w:rsidR="00D35F65" w:rsidRPr="00D35F65" w:rsidRDefault="00D35F65" w:rsidP="00D35F65">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D35F65">
        <w:rPr>
          <w:rFonts w:ascii="Verdana" w:eastAsia="Times New Roman" w:hAnsi="Verdana" w:cs="Times New Roman"/>
          <w:color w:val="000000"/>
          <w:sz w:val="17"/>
          <w:szCs w:val="17"/>
          <w:lang w:eastAsia="ru-RU"/>
        </w:rPr>
        <w:t>small</w:t>
      </w:r>
      <w:proofErr w:type="spellEnd"/>
      <w:r w:rsidRPr="00D35F65">
        <w:rPr>
          <w:rFonts w:ascii="Verdana" w:eastAsia="Times New Roman" w:hAnsi="Verdana" w:cs="Times New Roman"/>
          <w:color w:val="000000"/>
          <w:sz w:val="17"/>
          <w:szCs w:val="17"/>
          <w:lang w:eastAsia="ru-RU"/>
        </w:rPr>
        <w:t xml:space="preserve"> HPP – 224.6 MW;</w:t>
      </w:r>
    </w:p>
    <w:p w:rsidR="00D35F65" w:rsidRPr="00D35F65" w:rsidRDefault="00D35F65" w:rsidP="00D35F65">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D35F65">
        <w:rPr>
          <w:rFonts w:ascii="Verdana" w:eastAsia="Times New Roman" w:hAnsi="Verdana" w:cs="Times New Roman"/>
          <w:color w:val="000000"/>
          <w:sz w:val="17"/>
          <w:szCs w:val="17"/>
          <w:lang w:eastAsia="ru-RU"/>
        </w:rPr>
        <w:t>SPP – 797.6 MW;</w:t>
      </w:r>
    </w:p>
    <w:p w:rsidR="00D35F65" w:rsidRPr="00D35F65" w:rsidRDefault="00D35F65" w:rsidP="00D35F65">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D35F65">
        <w:rPr>
          <w:rFonts w:ascii="Verdana" w:eastAsia="Times New Roman" w:hAnsi="Verdana" w:cs="Times New Roman"/>
          <w:color w:val="000000"/>
          <w:sz w:val="17"/>
          <w:szCs w:val="17"/>
          <w:lang w:eastAsia="ru-RU"/>
        </w:rPr>
        <w:t>BioPP</w:t>
      </w:r>
      <w:proofErr w:type="spellEnd"/>
      <w:r w:rsidRPr="00D35F65">
        <w:rPr>
          <w:rFonts w:ascii="Verdana" w:eastAsia="Times New Roman" w:hAnsi="Verdana" w:cs="Times New Roman"/>
          <w:color w:val="000000"/>
          <w:sz w:val="17"/>
          <w:szCs w:val="17"/>
          <w:lang w:eastAsia="ru-RU"/>
        </w:rPr>
        <w:t xml:space="preserve"> – 2.82 MW.</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Electricity generation from RES facilities in 2019 amounted to 2,4 billion kWh, which is 2,3% of the total generation in the Republic of Kazakhstan.</w:t>
      </w:r>
    </w:p>
    <w:p w:rsidR="00D35F65" w:rsidRPr="00D35F65" w:rsidRDefault="00D35F65" w:rsidP="00D35F65">
      <w:p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To implement the RES facility construction project in Kazakhstan through the mechanism of guaranteed centralized purchase, a potential investor should:</w:t>
      </w:r>
    </w:p>
    <w:p w:rsidR="00D35F65" w:rsidRPr="00D35F65" w:rsidRDefault="00D35F65" w:rsidP="00D35F65">
      <w:pPr>
        <w:numPr>
          <w:ilvl w:val="0"/>
          <w:numId w:val="4"/>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Get acquainted with </w:t>
      </w:r>
      <w:hyperlink r:id="rId14" w:tgtFrame="_blank" w:history="1">
        <w:r w:rsidRPr="00D35F65">
          <w:rPr>
            <w:rFonts w:ascii="Verdana" w:eastAsia="Times New Roman" w:hAnsi="Verdana" w:cs="Times New Roman"/>
            <w:color w:val="0000FF"/>
            <w:sz w:val="17"/>
            <w:szCs w:val="17"/>
            <w:u w:val="single"/>
            <w:lang w:val="en-US" w:eastAsia="ru-RU"/>
          </w:rPr>
          <w:t>auction schedule</w:t>
        </w:r>
      </w:hyperlink>
      <w:r w:rsidRPr="00D35F65">
        <w:rPr>
          <w:rFonts w:ascii="Verdana" w:eastAsia="Times New Roman" w:hAnsi="Verdana" w:cs="Times New Roman"/>
          <w:color w:val="000000"/>
          <w:sz w:val="17"/>
          <w:szCs w:val="17"/>
          <w:lang w:val="en-US" w:eastAsia="ru-RU"/>
        </w:rPr>
        <w:t> and decide which RES project is acceptable;</w:t>
      </w:r>
    </w:p>
    <w:p w:rsidR="00D35F65" w:rsidRPr="00D35F65" w:rsidRDefault="00D35F65" w:rsidP="00D35F65">
      <w:pPr>
        <w:numPr>
          <w:ilvl w:val="0"/>
          <w:numId w:val="4"/>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Visit the auction organizer's website, get </w:t>
      </w:r>
      <w:hyperlink r:id="rId15" w:tgtFrame="_blank" w:history="1">
        <w:r w:rsidRPr="00D35F65">
          <w:rPr>
            <w:rFonts w:ascii="Verdana" w:eastAsia="Times New Roman" w:hAnsi="Verdana" w:cs="Times New Roman"/>
            <w:color w:val="0000FF"/>
            <w:sz w:val="17"/>
            <w:szCs w:val="17"/>
            <w:u w:val="single"/>
            <w:lang w:val="en-US" w:eastAsia="ru-RU"/>
          </w:rPr>
          <w:t>online registration in the trading system</w:t>
        </w:r>
      </w:hyperlink>
      <w:r w:rsidRPr="00D35F65">
        <w:rPr>
          <w:rFonts w:ascii="Verdana" w:eastAsia="Times New Roman" w:hAnsi="Verdana" w:cs="Times New Roman"/>
          <w:color w:val="000000"/>
          <w:sz w:val="17"/>
          <w:szCs w:val="17"/>
          <w:u w:val="single"/>
          <w:lang w:val="en-US" w:eastAsia="ru-RU"/>
        </w:rPr>
        <w:t>;</w:t>
      </w:r>
    </w:p>
    <w:p w:rsidR="00D35F65" w:rsidRPr="00D35F65" w:rsidRDefault="00D35F65" w:rsidP="00D35F65">
      <w:pPr>
        <w:numPr>
          <w:ilvl w:val="0"/>
          <w:numId w:val="4"/>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Sign agreement with auction organizer;</w:t>
      </w:r>
    </w:p>
    <w:p w:rsidR="00D35F65" w:rsidRPr="00D35F65" w:rsidRDefault="00D35F65" w:rsidP="00D35F65">
      <w:pPr>
        <w:numPr>
          <w:ilvl w:val="0"/>
          <w:numId w:val="4"/>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Not later than two working days before the auction to provide </w:t>
      </w:r>
      <w:hyperlink r:id="rId16" w:tgtFrame="_blank" w:history="1">
        <w:r w:rsidRPr="00D35F65">
          <w:rPr>
            <w:rFonts w:ascii="Verdana" w:eastAsia="Times New Roman" w:hAnsi="Verdana" w:cs="Times New Roman"/>
            <w:color w:val="0000FF"/>
            <w:sz w:val="17"/>
            <w:szCs w:val="17"/>
            <w:u w:val="single"/>
            <w:lang w:val="en-US" w:eastAsia="ru-RU"/>
          </w:rPr>
          <w:t>application financial guarantee</w:t>
        </w:r>
      </w:hyperlink>
      <w:r w:rsidRPr="00D35F65">
        <w:rPr>
          <w:rFonts w:ascii="Verdana" w:eastAsia="Times New Roman" w:hAnsi="Verdana" w:cs="Times New Roman"/>
          <w:color w:val="000000"/>
          <w:sz w:val="17"/>
          <w:szCs w:val="17"/>
          <w:lang w:val="en-US" w:eastAsia="ru-RU"/>
        </w:rPr>
        <w:t> for participation in auction in the name of the FSC of RE LLP;</w:t>
      </w:r>
    </w:p>
    <w:p w:rsidR="00D35F65" w:rsidRPr="00D35F65" w:rsidRDefault="00D35F65" w:rsidP="00D35F65">
      <w:pPr>
        <w:numPr>
          <w:ilvl w:val="0"/>
          <w:numId w:val="4"/>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Take part in the auction;</w:t>
      </w:r>
    </w:p>
    <w:p w:rsidR="00D35F65" w:rsidRPr="00D35F65" w:rsidRDefault="00D35F65" w:rsidP="00D35F65">
      <w:pPr>
        <w:numPr>
          <w:ilvl w:val="0"/>
          <w:numId w:val="4"/>
        </w:num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D35F65">
        <w:rPr>
          <w:rFonts w:ascii="Verdana" w:eastAsia="Times New Roman" w:hAnsi="Verdana" w:cs="Times New Roman"/>
          <w:color w:val="000000"/>
          <w:sz w:val="17"/>
          <w:szCs w:val="17"/>
          <w:lang w:eastAsia="ru-RU"/>
        </w:rPr>
        <w:t>Become</w:t>
      </w:r>
      <w:proofErr w:type="spellEnd"/>
      <w:r w:rsidRPr="00D35F65">
        <w:rPr>
          <w:rFonts w:ascii="Verdana" w:eastAsia="Times New Roman" w:hAnsi="Verdana" w:cs="Times New Roman"/>
          <w:color w:val="000000"/>
          <w:sz w:val="17"/>
          <w:szCs w:val="17"/>
          <w:lang w:eastAsia="ru-RU"/>
        </w:rPr>
        <w:t xml:space="preserve"> </w:t>
      </w:r>
      <w:proofErr w:type="spellStart"/>
      <w:r w:rsidRPr="00D35F65">
        <w:rPr>
          <w:rFonts w:ascii="Verdana" w:eastAsia="Times New Roman" w:hAnsi="Verdana" w:cs="Times New Roman"/>
          <w:color w:val="000000"/>
          <w:sz w:val="17"/>
          <w:szCs w:val="17"/>
          <w:lang w:eastAsia="ru-RU"/>
        </w:rPr>
        <w:t>the</w:t>
      </w:r>
      <w:proofErr w:type="spellEnd"/>
      <w:r w:rsidRPr="00D35F65">
        <w:rPr>
          <w:rFonts w:ascii="Verdana" w:eastAsia="Times New Roman" w:hAnsi="Verdana" w:cs="Times New Roman"/>
          <w:color w:val="000000"/>
          <w:sz w:val="17"/>
          <w:szCs w:val="17"/>
          <w:lang w:eastAsia="ru-RU"/>
        </w:rPr>
        <w:t xml:space="preserve"> </w:t>
      </w:r>
      <w:proofErr w:type="spellStart"/>
      <w:r w:rsidRPr="00D35F65">
        <w:rPr>
          <w:rFonts w:ascii="Verdana" w:eastAsia="Times New Roman" w:hAnsi="Verdana" w:cs="Times New Roman"/>
          <w:color w:val="000000"/>
          <w:sz w:val="17"/>
          <w:szCs w:val="17"/>
          <w:lang w:eastAsia="ru-RU"/>
        </w:rPr>
        <w:t>auction</w:t>
      </w:r>
      <w:proofErr w:type="spellEnd"/>
      <w:r w:rsidRPr="00D35F65">
        <w:rPr>
          <w:rFonts w:ascii="Verdana" w:eastAsia="Times New Roman" w:hAnsi="Verdana" w:cs="Times New Roman"/>
          <w:color w:val="000000"/>
          <w:sz w:val="17"/>
          <w:szCs w:val="17"/>
          <w:lang w:eastAsia="ru-RU"/>
        </w:rPr>
        <w:t xml:space="preserve"> </w:t>
      </w:r>
      <w:proofErr w:type="spellStart"/>
      <w:r w:rsidRPr="00D35F65">
        <w:rPr>
          <w:rFonts w:ascii="Verdana" w:eastAsia="Times New Roman" w:hAnsi="Verdana" w:cs="Times New Roman"/>
          <w:color w:val="000000"/>
          <w:sz w:val="17"/>
          <w:szCs w:val="17"/>
          <w:lang w:eastAsia="ru-RU"/>
        </w:rPr>
        <w:t>winner</w:t>
      </w:r>
      <w:proofErr w:type="spellEnd"/>
      <w:r w:rsidRPr="00D35F65">
        <w:rPr>
          <w:rFonts w:ascii="Verdana" w:eastAsia="Times New Roman" w:hAnsi="Verdana" w:cs="Times New Roman"/>
          <w:color w:val="000000"/>
          <w:sz w:val="17"/>
          <w:szCs w:val="17"/>
          <w:lang w:eastAsia="ru-RU"/>
        </w:rPr>
        <w:t>;</w:t>
      </w:r>
    </w:p>
    <w:p w:rsidR="00D35F65" w:rsidRPr="00D35F65" w:rsidRDefault="00D35F65" w:rsidP="00D35F65">
      <w:pPr>
        <w:numPr>
          <w:ilvl w:val="0"/>
          <w:numId w:val="4"/>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Within 60 days after the inclusion of the auction winners in the RES list, contact the FSC of RE LLP for </w:t>
      </w:r>
      <w:hyperlink r:id="rId17" w:tgtFrame="_blank" w:history="1">
        <w:r w:rsidRPr="00D35F65">
          <w:rPr>
            <w:rFonts w:ascii="Verdana" w:eastAsia="Times New Roman" w:hAnsi="Verdana" w:cs="Times New Roman"/>
            <w:color w:val="0000FF"/>
            <w:sz w:val="17"/>
            <w:szCs w:val="17"/>
            <w:u w:val="single"/>
            <w:lang w:val="en-US" w:eastAsia="ru-RU"/>
          </w:rPr>
          <w:t>signing purchase agreement</w:t>
        </w:r>
      </w:hyperlink>
      <w:r w:rsidRPr="00D35F65">
        <w:rPr>
          <w:rFonts w:ascii="Verdana" w:eastAsia="Times New Roman" w:hAnsi="Verdana" w:cs="Times New Roman"/>
          <w:color w:val="000000"/>
          <w:sz w:val="17"/>
          <w:szCs w:val="17"/>
          <w:lang w:val="en-US" w:eastAsia="ru-RU"/>
        </w:rPr>
        <w:t>;</w:t>
      </w:r>
    </w:p>
    <w:p w:rsidR="00D35F65" w:rsidRPr="00D35F65" w:rsidRDefault="00D35F65" w:rsidP="00D35F65">
      <w:pPr>
        <w:numPr>
          <w:ilvl w:val="0"/>
          <w:numId w:val="4"/>
        </w:numPr>
        <w:spacing w:before="100" w:beforeAutospacing="1" w:after="100" w:afterAutospacing="1" w:line="240" w:lineRule="auto"/>
        <w:jc w:val="both"/>
        <w:rPr>
          <w:rFonts w:ascii="Verdana" w:eastAsia="Times New Roman" w:hAnsi="Verdana" w:cs="Times New Roman"/>
          <w:color w:val="000000"/>
          <w:sz w:val="17"/>
          <w:szCs w:val="17"/>
          <w:lang w:val="en-US" w:eastAsia="ru-RU"/>
        </w:rPr>
      </w:pPr>
      <w:r w:rsidRPr="00D35F65">
        <w:rPr>
          <w:rFonts w:ascii="Verdana" w:eastAsia="Times New Roman" w:hAnsi="Verdana" w:cs="Times New Roman"/>
          <w:color w:val="000000"/>
          <w:sz w:val="17"/>
          <w:szCs w:val="17"/>
          <w:lang w:val="en-US" w:eastAsia="ru-RU"/>
        </w:rPr>
        <w:t xml:space="preserve">After signing purchase </w:t>
      </w:r>
      <w:proofErr w:type="gramStart"/>
      <w:r w:rsidRPr="00D35F65">
        <w:rPr>
          <w:rFonts w:ascii="Verdana" w:eastAsia="Times New Roman" w:hAnsi="Verdana" w:cs="Times New Roman"/>
          <w:color w:val="000000"/>
          <w:sz w:val="17"/>
          <w:szCs w:val="17"/>
          <w:lang w:val="en-US" w:eastAsia="ru-RU"/>
        </w:rPr>
        <w:t>agreement</w:t>
      </w:r>
      <w:proofErr w:type="gramEnd"/>
      <w:r w:rsidRPr="00D35F65">
        <w:rPr>
          <w:rFonts w:ascii="Verdana" w:eastAsia="Times New Roman" w:hAnsi="Verdana" w:cs="Times New Roman"/>
          <w:color w:val="000000"/>
          <w:sz w:val="17"/>
          <w:szCs w:val="17"/>
          <w:lang w:val="en-US" w:eastAsia="ru-RU"/>
        </w:rPr>
        <w:t xml:space="preserve"> make </w:t>
      </w:r>
      <w:hyperlink r:id="rId18" w:tgtFrame="_blank" w:history="1">
        <w:r w:rsidRPr="00D35F65">
          <w:rPr>
            <w:rFonts w:ascii="Verdana" w:eastAsia="Times New Roman" w:hAnsi="Verdana" w:cs="Times New Roman"/>
            <w:color w:val="0000FF"/>
            <w:sz w:val="17"/>
            <w:szCs w:val="17"/>
            <w:u w:val="single"/>
            <w:lang w:val="en-US" w:eastAsia="ru-RU"/>
          </w:rPr>
          <w:t>financial guarantee for performance of agreement</w:t>
        </w:r>
      </w:hyperlink>
      <w:r w:rsidRPr="00D35F65">
        <w:rPr>
          <w:rFonts w:ascii="Verdana" w:eastAsia="Times New Roman" w:hAnsi="Verdana" w:cs="Times New Roman"/>
          <w:color w:val="000000"/>
          <w:sz w:val="17"/>
          <w:szCs w:val="17"/>
          <w:lang w:val="en-US" w:eastAsia="ru-RU"/>
        </w:rPr>
        <w:t>.</w:t>
      </w:r>
    </w:p>
    <w:p w:rsidR="00DC605F" w:rsidRPr="00D35F65" w:rsidRDefault="00D35F65">
      <w:pPr>
        <w:rPr>
          <w:lang w:val="en-US"/>
        </w:rPr>
      </w:pPr>
    </w:p>
    <w:sectPr w:rsidR="00DC605F" w:rsidRPr="00D35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046C4"/>
    <w:multiLevelType w:val="multilevel"/>
    <w:tmpl w:val="0F22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573"/>
    <w:multiLevelType w:val="multilevel"/>
    <w:tmpl w:val="6EA4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D52D4"/>
    <w:multiLevelType w:val="multilevel"/>
    <w:tmpl w:val="8BCE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C5C86"/>
    <w:multiLevelType w:val="multilevel"/>
    <w:tmpl w:val="828C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3E"/>
    <w:rsid w:val="00797F4B"/>
    <w:rsid w:val="00845DA6"/>
    <w:rsid w:val="00D35F65"/>
    <w:rsid w:val="00E6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4A1C-0708-42A8-BA06-E80BA430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fc.kegoc.kz/en/investors/resources/sun-atlas" TargetMode="External"/><Relationship Id="rId13" Type="http://schemas.openxmlformats.org/officeDocument/2006/relationships/hyperlink" Target="https://kegoc.kz/en" TargetMode="External"/><Relationship Id="rId18" Type="http://schemas.openxmlformats.org/officeDocument/2006/relationships/hyperlink" Target="https://rfc.kegoc.kz/en/auctions/fin-contact" TargetMode="External"/><Relationship Id="rId3" Type="http://schemas.openxmlformats.org/officeDocument/2006/relationships/settings" Target="settings.xml"/><Relationship Id="rId7" Type="http://schemas.openxmlformats.org/officeDocument/2006/relationships/hyperlink" Target="https://www.gov.kz/memleket/entities/energo?lang=en" TargetMode="External"/><Relationship Id="rId12" Type="http://schemas.openxmlformats.org/officeDocument/2006/relationships/hyperlink" Target="https://rfc.kegoc.kz/en" TargetMode="External"/><Relationship Id="rId17" Type="http://schemas.openxmlformats.org/officeDocument/2006/relationships/hyperlink" Target="https://rfc.kegoc.kz/en/investors/contract-conclusion" TargetMode="External"/><Relationship Id="rId2" Type="http://schemas.openxmlformats.org/officeDocument/2006/relationships/styles" Target="styles.xml"/><Relationship Id="rId16" Type="http://schemas.openxmlformats.org/officeDocument/2006/relationships/hyperlink" Target="https://rfc.kegoc.kz/en/auctions/fin-reque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e.korem.kz/eng/zakonodatelstvo/npa/" TargetMode="External"/><Relationship Id="rId11" Type="http://schemas.openxmlformats.org/officeDocument/2006/relationships/hyperlink" Target="https://vie.korem.kz/uploads/Schedule%20of%20auction%202021.pdf" TargetMode="External"/><Relationship Id="rId5" Type="http://schemas.openxmlformats.org/officeDocument/2006/relationships/hyperlink" Target="https://vie.korem.kz/uploads/kazakhstan_concept_for_transition_of_the_republic_of_kazakhstan_to_green_economy.pdf" TargetMode="External"/><Relationship Id="rId15" Type="http://schemas.openxmlformats.org/officeDocument/2006/relationships/hyperlink" Target="https://vie.korem.kz/eng/uchastie_v_torgah/registration/" TargetMode="External"/><Relationship Id="rId10" Type="http://schemas.openxmlformats.org/officeDocument/2006/relationships/hyperlink" Target="https://vie.korem.kz/uploads/Pravila%20RES%202021_eng.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e.korem.kz/uploads/%D0%97%D0%B0%D0%BA%D0%BE%D0%BD%20%D0%BE%20%D0%BF%D0%BE%D0%B4%D0%B4%D0%B5%D1%80%D0%B6%D0%BA%D0%B5%20%D0%B8%D1%81%D0%BF%D0%BE%D0%BB%D1%8C%D0%B7%D0%BE%D0%B2%D0%B0%D0%BD%D0%B8%D1%8F%20%D0%92%D0%98%D0%AD%202021(en).pdf" TargetMode="External"/><Relationship Id="rId14" Type="http://schemas.openxmlformats.org/officeDocument/2006/relationships/hyperlink" Target="https://vie.korem.kz/uploads/Schedule%20of%20auction%20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Нуркуат Айтмагамбетов</dc:creator>
  <cp:keywords/>
  <dc:description/>
  <cp:lastModifiedBy>Нуркуат Айтмагамбетов</cp:lastModifiedBy>
  <cp:revision>2</cp:revision>
  <dcterms:created xsi:type="dcterms:W3CDTF">2022-10-12T11:38:00Z</dcterms:created>
  <dcterms:modified xsi:type="dcterms:W3CDTF">2022-10-12T11:39:00Z</dcterms:modified>
</cp:coreProperties>
</file>